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763" w:rsidRDefault="00FA2513">
      <w:pPr>
        <w:rPr>
          <w:sz w:val="44"/>
          <w:szCs w:val="44"/>
          <w:u w:val="single"/>
        </w:rPr>
      </w:pPr>
      <w:r w:rsidRPr="00DD54A6">
        <w:rPr>
          <w:sz w:val="16"/>
          <w:szCs w:val="16"/>
        </w:rPr>
        <w:t xml:space="preserve">Friday </w:t>
      </w:r>
      <w:r w:rsidR="00BA4275">
        <w:rPr>
          <w:sz w:val="16"/>
          <w:szCs w:val="16"/>
        </w:rPr>
        <w:t>morning</w:t>
      </w:r>
      <w:r w:rsidRPr="00DD54A6">
        <w:rPr>
          <w:sz w:val="16"/>
          <w:szCs w:val="16"/>
        </w:rPr>
        <w:t xml:space="preserve"> 0</w:t>
      </w:r>
      <w:r w:rsidR="00670A18" w:rsidRPr="00DD54A6">
        <w:rPr>
          <w:sz w:val="16"/>
          <w:szCs w:val="16"/>
        </w:rPr>
        <w:t>2</w:t>
      </w:r>
      <w:r w:rsidRPr="00DD54A6">
        <w:rPr>
          <w:sz w:val="16"/>
          <w:szCs w:val="16"/>
        </w:rPr>
        <w:t>/</w:t>
      </w:r>
      <w:r w:rsidR="008B2C6B">
        <w:rPr>
          <w:sz w:val="16"/>
          <w:szCs w:val="16"/>
        </w:rPr>
        <w:t>1</w:t>
      </w:r>
      <w:r w:rsidR="00670A18" w:rsidRPr="00DD54A6">
        <w:rPr>
          <w:sz w:val="16"/>
          <w:szCs w:val="16"/>
        </w:rPr>
        <w:t>0</w:t>
      </w:r>
      <w:r w:rsidRPr="00DD54A6">
        <w:rPr>
          <w:sz w:val="16"/>
          <w:szCs w:val="16"/>
        </w:rPr>
        <w:t>/2017</w:t>
      </w:r>
      <w:r>
        <w:tab/>
      </w:r>
      <w:r w:rsidR="005B1D87">
        <w:rPr>
          <w:sz w:val="36"/>
          <w:szCs w:val="36"/>
          <w:u w:val="single"/>
        </w:rPr>
        <w:t>Suffering, Comfort, and Purpose</w:t>
      </w:r>
      <w:r w:rsidR="00DD54A6" w:rsidRPr="00DD54A6">
        <w:rPr>
          <w:sz w:val="36"/>
          <w:szCs w:val="36"/>
        </w:rPr>
        <w:t xml:space="preserve"> </w:t>
      </w:r>
      <w:r w:rsidR="005B1D87">
        <w:rPr>
          <w:sz w:val="20"/>
          <w:szCs w:val="20"/>
        </w:rPr>
        <w:t>(</w:t>
      </w:r>
      <w:r w:rsidR="00C56A7A">
        <w:rPr>
          <w:sz w:val="20"/>
          <w:szCs w:val="20"/>
        </w:rPr>
        <w:t xml:space="preserve">Enter </w:t>
      </w:r>
      <w:r w:rsidR="004F3DED">
        <w:rPr>
          <w:sz w:val="20"/>
          <w:szCs w:val="20"/>
        </w:rPr>
        <w:t>Suicide</w:t>
      </w:r>
      <w:r w:rsidR="00DD54A6">
        <w:rPr>
          <w:sz w:val="20"/>
          <w:szCs w:val="20"/>
        </w:rPr>
        <w:t>)</w:t>
      </w:r>
    </w:p>
    <w:p w:rsidR="00BA4275" w:rsidRPr="00C56A7A" w:rsidRDefault="004A7657" w:rsidP="008B2C6B">
      <w:pPr>
        <w:autoSpaceDE w:val="0"/>
        <w:autoSpaceDN w:val="0"/>
        <w:adjustRightInd w:val="0"/>
        <w:rPr>
          <w:rFonts w:ascii="Georgia" w:hAnsi="Georgia" w:cs="Georgia"/>
          <w:i/>
          <w:sz w:val="20"/>
          <w:szCs w:val="20"/>
        </w:rPr>
      </w:pPr>
      <w:r w:rsidRPr="00C56A7A">
        <w:rPr>
          <w:rFonts w:ascii="Georgia" w:hAnsi="Georgia" w:cs="Georgia"/>
          <w:i/>
          <w:sz w:val="20"/>
          <w:szCs w:val="20"/>
        </w:rPr>
        <w:t>So I’ve been thinking about death lately</w:t>
      </w:r>
      <w:r w:rsidR="00AE4154" w:rsidRPr="00C56A7A">
        <w:rPr>
          <w:rFonts w:ascii="Georgia" w:hAnsi="Georgia" w:cs="Georgia"/>
          <w:i/>
          <w:sz w:val="20"/>
          <w:szCs w:val="20"/>
        </w:rPr>
        <w:t xml:space="preserve"> (surprise</w:t>
      </w:r>
      <w:r w:rsidR="004F3DED" w:rsidRPr="00C56A7A">
        <w:rPr>
          <w:rFonts w:ascii="Georgia" w:hAnsi="Georgia" w:cs="Georgia"/>
          <w:i/>
          <w:sz w:val="20"/>
          <w:szCs w:val="20"/>
        </w:rPr>
        <w:t>,</w:t>
      </w:r>
      <w:r w:rsidR="00AE4154" w:rsidRPr="00C56A7A">
        <w:rPr>
          <w:rFonts w:ascii="Georgia" w:hAnsi="Georgia" w:cs="Georgia"/>
          <w:i/>
          <w:sz w:val="20"/>
          <w:szCs w:val="20"/>
        </w:rPr>
        <w:t xml:space="preserve"> surprise)</w:t>
      </w:r>
      <w:r w:rsidRPr="00C56A7A">
        <w:rPr>
          <w:rFonts w:ascii="Georgia" w:hAnsi="Georgia" w:cs="Georgia"/>
          <w:i/>
          <w:sz w:val="20"/>
          <w:szCs w:val="20"/>
        </w:rPr>
        <w:t xml:space="preserve">. Actually, I think about it a lot. I think about it in terms of life and relationships and reality and the world and how I live my life. Is that weird? Keep this between us but I actually enjoy funerals. Is that weird? </w:t>
      </w:r>
      <w:r w:rsidR="00AE4154" w:rsidRPr="00C56A7A">
        <w:rPr>
          <w:rFonts w:ascii="Georgia" w:hAnsi="Georgia" w:cs="Georgia"/>
          <w:i/>
          <w:sz w:val="20"/>
          <w:szCs w:val="20"/>
        </w:rPr>
        <w:t xml:space="preserve">(I’ll explain why Friday) </w:t>
      </w:r>
      <w:r w:rsidRPr="00C56A7A">
        <w:rPr>
          <w:rFonts w:ascii="Georgia" w:hAnsi="Georgia" w:cs="Georgia"/>
          <w:i/>
          <w:sz w:val="20"/>
          <w:szCs w:val="20"/>
        </w:rPr>
        <w:t>I think that life is too short, people are too important, and death is too real to play games, misrepresent reality, or attempt to be comforted by clichés.</w:t>
      </w:r>
    </w:p>
    <w:p w:rsidR="003E149C" w:rsidRPr="00C56A7A" w:rsidRDefault="004A7657" w:rsidP="008B2C6B">
      <w:pPr>
        <w:autoSpaceDE w:val="0"/>
        <w:autoSpaceDN w:val="0"/>
        <w:adjustRightInd w:val="0"/>
        <w:rPr>
          <w:rFonts w:ascii="Georgia" w:hAnsi="Georgia" w:cs="Georgia"/>
          <w:i/>
          <w:sz w:val="20"/>
          <w:szCs w:val="20"/>
        </w:rPr>
      </w:pPr>
      <w:r w:rsidRPr="00C56A7A">
        <w:rPr>
          <w:rFonts w:ascii="Georgia" w:hAnsi="Georgia" w:cs="Georgia"/>
          <w:i/>
          <w:sz w:val="20"/>
          <w:szCs w:val="20"/>
        </w:rPr>
        <w:t xml:space="preserve">That brings us to the topic of our discussion… What do you think about someone who dies before their time? What about if they committed suicide? How do you attempt to help those who are suffering through tragedy without sounding cliché or uncaring or false? After my brother in law Paul killed himself and I experienced being in the middle of this slap of reality, I came away with a thought that I have not been able to get out of my head. I saw how much the hearts of my sister and my nieces were broken </w:t>
      </w:r>
      <w:r w:rsidR="00AE4154" w:rsidRPr="00C56A7A">
        <w:rPr>
          <w:rFonts w:ascii="Georgia" w:hAnsi="Georgia" w:cs="Georgia"/>
          <w:i/>
          <w:sz w:val="20"/>
          <w:szCs w:val="20"/>
        </w:rPr>
        <w:t>and in pain. I also saw a side of Christianity that many do not get to experience. In the midst of tragedy I experienced love, joy, peace, long-suffering, gentleness, kindness, faith</w:t>
      </w:r>
      <w:r w:rsidRPr="00C56A7A">
        <w:rPr>
          <w:rFonts w:ascii="Georgia" w:hAnsi="Georgia" w:cs="Georgia"/>
          <w:i/>
          <w:sz w:val="20"/>
          <w:szCs w:val="20"/>
        </w:rPr>
        <w:t>.</w:t>
      </w:r>
      <w:r w:rsidR="003E149C" w:rsidRPr="00C56A7A">
        <w:rPr>
          <w:rFonts w:ascii="Georgia" w:hAnsi="Georgia" w:cs="Georgia"/>
          <w:i/>
          <w:sz w:val="20"/>
          <w:szCs w:val="20"/>
        </w:rPr>
        <w:t xml:space="preserve"> It is amazing what you can see if your eyes are open.</w:t>
      </w:r>
      <w:r w:rsidRPr="00C56A7A">
        <w:rPr>
          <w:rFonts w:ascii="Georgia" w:hAnsi="Georgia" w:cs="Georgia"/>
          <w:i/>
          <w:sz w:val="20"/>
          <w:szCs w:val="20"/>
        </w:rPr>
        <w:t xml:space="preserve"> </w:t>
      </w:r>
    </w:p>
    <w:p w:rsidR="004A7657" w:rsidRPr="00C56A7A" w:rsidRDefault="004A7657" w:rsidP="008B2C6B">
      <w:pPr>
        <w:autoSpaceDE w:val="0"/>
        <w:autoSpaceDN w:val="0"/>
        <w:adjustRightInd w:val="0"/>
        <w:rPr>
          <w:rFonts w:ascii="Georgia" w:hAnsi="Georgia" w:cs="Georgia"/>
          <w:i/>
          <w:sz w:val="20"/>
          <w:szCs w:val="20"/>
        </w:rPr>
      </w:pPr>
      <w:r w:rsidRPr="00C56A7A">
        <w:rPr>
          <w:rFonts w:ascii="Georgia" w:hAnsi="Georgia" w:cs="Georgia"/>
          <w:i/>
          <w:sz w:val="20"/>
          <w:szCs w:val="20"/>
        </w:rPr>
        <w:t>Please think about this following statement and think about the implications. I will need to fill you in on a few details about Paul and his story before you make a judgment on the accuracy of this statement. After that let’s see if my statement holds up under Scriptural scrutiny.</w:t>
      </w:r>
      <w:r w:rsidR="00AE4154" w:rsidRPr="00C56A7A">
        <w:rPr>
          <w:rFonts w:ascii="Georgia" w:hAnsi="Georgia" w:cs="Georgia"/>
          <w:i/>
          <w:sz w:val="20"/>
          <w:szCs w:val="20"/>
        </w:rPr>
        <w:t xml:space="preserve"> I have to leave my statement a little intentionally ambiguous because the argument would be too long and boring when added to Paul’s story which I will try to keep concise. (Paul’s confession of faith, Paul’s act of selfishness, and Paul’s life with Hannah and the girls)</w:t>
      </w:r>
    </w:p>
    <w:p w:rsidR="004A7657" w:rsidRPr="00C56A7A" w:rsidRDefault="004A7657" w:rsidP="008B2C6B">
      <w:pPr>
        <w:autoSpaceDE w:val="0"/>
        <w:autoSpaceDN w:val="0"/>
        <w:adjustRightInd w:val="0"/>
        <w:rPr>
          <w:rFonts w:ascii="Georgia" w:hAnsi="Georgia" w:cs="Georgia"/>
          <w:i/>
          <w:sz w:val="20"/>
          <w:szCs w:val="20"/>
        </w:rPr>
      </w:pPr>
    </w:p>
    <w:p w:rsidR="004A7657" w:rsidRPr="00C56A7A" w:rsidRDefault="004A7657" w:rsidP="008B2C6B">
      <w:pPr>
        <w:autoSpaceDE w:val="0"/>
        <w:autoSpaceDN w:val="0"/>
        <w:adjustRightInd w:val="0"/>
        <w:rPr>
          <w:rFonts w:ascii="Georgia" w:hAnsi="Georgia" w:cs="Georgia"/>
          <w:i/>
          <w:sz w:val="20"/>
          <w:szCs w:val="20"/>
        </w:rPr>
      </w:pPr>
      <w:r w:rsidRPr="00C56A7A">
        <w:rPr>
          <w:rFonts w:ascii="Georgia" w:hAnsi="Georgia" w:cs="Georgia"/>
          <w:i/>
          <w:sz w:val="20"/>
          <w:szCs w:val="20"/>
          <w:highlight w:val="yellow"/>
        </w:rPr>
        <w:t xml:space="preserve">“Imagine how much God must have loved Paul to allow us to go through a tremendous amount of grief and pain so that Paul </w:t>
      </w:r>
      <w:r w:rsidR="00AE4154" w:rsidRPr="00C56A7A">
        <w:rPr>
          <w:rFonts w:ascii="Georgia" w:hAnsi="Georgia" w:cs="Georgia"/>
          <w:i/>
          <w:sz w:val="20"/>
          <w:szCs w:val="20"/>
          <w:highlight w:val="yellow"/>
        </w:rPr>
        <w:t xml:space="preserve">can be </w:t>
      </w:r>
      <w:r w:rsidR="003E149C" w:rsidRPr="00C56A7A">
        <w:rPr>
          <w:rFonts w:ascii="Georgia" w:hAnsi="Georgia" w:cs="Georgia"/>
          <w:i/>
          <w:sz w:val="20"/>
          <w:szCs w:val="20"/>
          <w:highlight w:val="yellow"/>
        </w:rPr>
        <w:t xml:space="preserve">eternally </w:t>
      </w:r>
      <w:r w:rsidR="00AE4154" w:rsidRPr="00C56A7A">
        <w:rPr>
          <w:rFonts w:ascii="Georgia" w:hAnsi="Georgia" w:cs="Georgia"/>
          <w:i/>
          <w:sz w:val="20"/>
          <w:szCs w:val="20"/>
          <w:highlight w:val="yellow"/>
        </w:rPr>
        <w:t>with Christ in Paradise.”</w:t>
      </w:r>
      <w:r w:rsidR="00C56A7A">
        <w:rPr>
          <w:rFonts w:ascii="Georgia" w:hAnsi="Georgia" w:cs="Georgia"/>
          <w:i/>
          <w:sz w:val="20"/>
          <w:szCs w:val="20"/>
        </w:rPr>
        <w:t xml:space="preserve">  (</w:t>
      </w:r>
      <w:r w:rsidR="00C56A7A" w:rsidRPr="00C56A7A">
        <w:rPr>
          <w:rFonts w:ascii="Georgia" w:hAnsi="Georgia" w:cs="Georgia"/>
          <w:i/>
          <w:sz w:val="16"/>
          <w:szCs w:val="16"/>
        </w:rPr>
        <w:t>I will  attempt to take us through my logic on this statement because I realize it does not stand on its own.)</w:t>
      </w:r>
    </w:p>
    <w:p w:rsidR="004A7657" w:rsidRPr="00C56A7A" w:rsidRDefault="004A7657" w:rsidP="008B2C6B">
      <w:pPr>
        <w:autoSpaceDE w:val="0"/>
        <w:autoSpaceDN w:val="0"/>
        <w:adjustRightInd w:val="0"/>
        <w:rPr>
          <w:rFonts w:ascii="Georgia" w:hAnsi="Georgia" w:cs="Georgia"/>
          <w:i/>
          <w:sz w:val="20"/>
          <w:szCs w:val="20"/>
        </w:rPr>
      </w:pPr>
    </w:p>
    <w:p w:rsidR="004F3DED" w:rsidRPr="00C56A7A" w:rsidRDefault="004F3DED" w:rsidP="004F3DED">
      <w:pPr>
        <w:autoSpaceDE w:val="0"/>
        <w:autoSpaceDN w:val="0"/>
        <w:adjustRightInd w:val="0"/>
        <w:rPr>
          <w:rFonts w:ascii="Georgia" w:hAnsi="Georgia" w:cs="Georgia"/>
          <w:color w:val="008080"/>
          <w:sz w:val="20"/>
          <w:szCs w:val="20"/>
        </w:rPr>
      </w:pPr>
      <w:r w:rsidRPr="00C56A7A">
        <w:rPr>
          <w:rFonts w:ascii="Verdana" w:hAnsi="Verdana"/>
          <w:color w:val="222222"/>
          <w:sz w:val="20"/>
          <w:szCs w:val="20"/>
          <w:highlight w:val="lightGray"/>
          <w:shd w:val="clear" w:color="auto" w:fill="FFFFFF"/>
        </w:rPr>
        <w:t xml:space="preserve">“Rarely does a response make something better, what makes something better is a connection.” Dr. </w:t>
      </w:r>
      <w:proofErr w:type="spellStart"/>
      <w:r w:rsidRPr="00C56A7A">
        <w:rPr>
          <w:rFonts w:ascii="Verdana" w:hAnsi="Verdana"/>
          <w:color w:val="222222"/>
          <w:sz w:val="20"/>
          <w:szCs w:val="20"/>
          <w:highlight w:val="lightGray"/>
          <w:shd w:val="clear" w:color="auto" w:fill="FFFFFF"/>
        </w:rPr>
        <w:t>Brené</w:t>
      </w:r>
      <w:proofErr w:type="spellEnd"/>
      <w:r w:rsidRPr="00C56A7A">
        <w:rPr>
          <w:rFonts w:ascii="Verdana" w:hAnsi="Verdana"/>
          <w:color w:val="222222"/>
          <w:sz w:val="20"/>
          <w:szCs w:val="20"/>
          <w:highlight w:val="lightGray"/>
          <w:shd w:val="clear" w:color="auto" w:fill="FFFFFF"/>
        </w:rPr>
        <w:t xml:space="preserve"> Brown (regarding grief and loss)</w:t>
      </w:r>
    </w:p>
    <w:p w:rsidR="004F3DED" w:rsidRPr="00C56A7A" w:rsidRDefault="004F3DED" w:rsidP="008B2C6B">
      <w:pPr>
        <w:autoSpaceDE w:val="0"/>
        <w:autoSpaceDN w:val="0"/>
        <w:adjustRightInd w:val="0"/>
        <w:rPr>
          <w:rFonts w:ascii="Georgia" w:hAnsi="Georgia" w:cs="Georgia"/>
          <w:i/>
          <w:sz w:val="20"/>
          <w:szCs w:val="20"/>
        </w:rPr>
      </w:pPr>
    </w:p>
    <w:p w:rsidR="00AE4154" w:rsidRPr="00C56A7A" w:rsidRDefault="00AE4154" w:rsidP="008B2C6B">
      <w:pPr>
        <w:autoSpaceDE w:val="0"/>
        <w:autoSpaceDN w:val="0"/>
        <w:adjustRightInd w:val="0"/>
        <w:rPr>
          <w:rFonts w:ascii="Georgia" w:hAnsi="Georgia" w:cs="Georgia"/>
          <w:i/>
          <w:sz w:val="20"/>
          <w:szCs w:val="20"/>
        </w:rPr>
      </w:pPr>
      <w:r w:rsidRPr="00C56A7A">
        <w:rPr>
          <w:rFonts w:ascii="Georgia" w:hAnsi="Georgia" w:cs="Georgia"/>
          <w:i/>
          <w:sz w:val="20"/>
          <w:szCs w:val="20"/>
        </w:rPr>
        <w:t>Some of the competing/contributing issues in this statement and subject:</w:t>
      </w:r>
    </w:p>
    <w:p w:rsidR="00AE4154" w:rsidRPr="00C56A7A" w:rsidRDefault="00AE4154" w:rsidP="008B2C6B">
      <w:pPr>
        <w:autoSpaceDE w:val="0"/>
        <w:autoSpaceDN w:val="0"/>
        <w:adjustRightInd w:val="0"/>
        <w:rPr>
          <w:rFonts w:ascii="Georgia" w:hAnsi="Georgia" w:cs="Georgia"/>
          <w:i/>
          <w:sz w:val="20"/>
          <w:szCs w:val="20"/>
        </w:rPr>
      </w:pPr>
      <w:r w:rsidRPr="00C56A7A">
        <w:rPr>
          <w:rFonts w:ascii="Georgia" w:hAnsi="Georgia" w:cs="Georgia"/>
          <w:i/>
          <w:sz w:val="20"/>
          <w:szCs w:val="20"/>
          <w:u w:val="single"/>
        </w:rPr>
        <w:t>Predestination</w:t>
      </w:r>
      <w:r w:rsidR="004F3DED" w:rsidRPr="00C56A7A">
        <w:rPr>
          <w:rFonts w:ascii="Georgia" w:hAnsi="Georgia" w:cs="Georgia"/>
          <w:i/>
          <w:sz w:val="20"/>
          <w:szCs w:val="20"/>
        </w:rPr>
        <w:tab/>
      </w:r>
      <w:r w:rsidR="00C56A7A" w:rsidRPr="00C56A7A">
        <w:rPr>
          <w:rFonts w:ascii="Georgia" w:hAnsi="Georgia" w:cs="Georgia"/>
          <w:i/>
          <w:sz w:val="20"/>
          <w:szCs w:val="20"/>
        </w:rPr>
        <w:tab/>
      </w:r>
      <w:r w:rsidRPr="00C56A7A">
        <w:rPr>
          <w:rFonts w:ascii="Georgia" w:hAnsi="Georgia" w:cs="Georgia"/>
          <w:i/>
          <w:sz w:val="20"/>
          <w:szCs w:val="20"/>
          <w:u w:val="single"/>
        </w:rPr>
        <w:t>Free will</w:t>
      </w:r>
      <w:r w:rsidR="004F3DED" w:rsidRPr="00C56A7A">
        <w:rPr>
          <w:rFonts w:ascii="Georgia" w:hAnsi="Georgia" w:cs="Georgia"/>
          <w:i/>
          <w:sz w:val="20"/>
          <w:szCs w:val="20"/>
        </w:rPr>
        <w:tab/>
      </w:r>
      <w:r w:rsidR="004F3DED" w:rsidRPr="00C56A7A">
        <w:rPr>
          <w:rFonts w:ascii="Georgia" w:hAnsi="Georgia" w:cs="Georgia"/>
          <w:i/>
          <w:sz w:val="20"/>
          <w:szCs w:val="20"/>
        </w:rPr>
        <w:tab/>
      </w:r>
      <w:r w:rsidRPr="00C56A7A">
        <w:rPr>
          <w:rFonts w:ascii="Georgia" w:hAnsi="Georgia" w:cs="Georgia"/>
          <w:i/>
          <w:sz w:val="20"/>
          <w:szCs w:val="20"/>
          <w:u w:val="single"/>
        </w:rPr>
        <w:t>Sovereignty</w:t>
      </w:r>
      <w:r w:rsidR="004F3DED" w:rsidRPr="00C56A7A">
        <w:rPr>
          <w:rFonts w:ascii="Georgia" w:hAnsi="Georgia" w:cs="Georgia"/>
          <w:i/>
          <w:sz w:val="20"/>
          <w:szCs w:val="20"/>
        </w:rPr>
        <w:tab/>
      </w:r>
      <w:r w:rsidR="004F3DED" w:rsidRPr="00C56A7A">
        <w:rPr>
          <w:rFonts w:ascii="Georgia" w:hAnsi="Georgia" w:cs="Georgia"/>
          <w:i/>
          <w:sz w:val="20"/>
          <w:szCs w:val="20"/>
        </w:rPr>
        <w:tab/>
      </w:r>
      <w:r w:rsidRPr="00C56A7A">
        <w:rPr>
          <w:rFonts w:ascii="Georgia" w:hAnsi="Georgia" w:cs="Georgia"/>
          <w:i/>
          <w:sz w:val="20"/>
          <w:szCs w:val="20"/>
          <w:u w:val="single"/>
        </w:rPr>
        <w:t>Does God micromanage events</w:t>
      </w:r>
      <w:r w:rsidR="00C56A7A">
        <w:rPr>
          <w:rFonts w:ascii="Georgia" w:hAnsi="Georgia" w:cs="Georgia"/>
          <w:i/>
          <w:sz w:val="20"/>
          <w:szCs w:val="20"/>
          <w:u w:val="single"/>
        </w:rPr>
        <w:t>/lives</w:t>
      </w:r>
      <w:r w:rsidRPr="00C56A7A">
        <w:rPr>
          <w:rFonts w:ascii="Georgia" w:hAnsi="Georgia" w:cs="Georgia"/>
          <w:i/>
          <w:sz w:val="20"/>
          <w:szCs w:val="20"/>
          <w:u w:val="single"/>
        </w:rPr>
        <w:t>?</w:t>
      </w:r>
    </w:p>
    <w:p w:rsidR="004A7657" w:rsidRPr="00C56A7A" w:rsidRDefault="004A7657" w:rsidP="008B2C6B">
      <w:pPr>
        <w:autoSpaceDE w:val="0"/>
        <w:autoSpaceDN w:val="0"/>
        <w:adjustRightInd w:val="0"/>
        <w:rPr>
          <w:rFonts w:ascii="Georgia" w:hAnsi="Georgia" w:cs="Georgia"/>
          <w:i/>
          <w:sz w:val="20"/>
          <w:szCs w:val="20"/>
        </w:rPr>
      </w:pPr>
    </w:p>
    <w:p w:rsidR="003E149C" w:rsidRPr="00C56A7A" w:rsidRDefault="003E149C" w:rsidP="008B2C6B">
      <w:pPr>
        <w:autoSpaceDE w:val="0"/>
        <w:autoSpaceDN w:val="0"/>
        <w:adjustRightInd w:val="0"/>
        <w:rPr>
          <w:rFonts w:ascii="Georgia" w:hAnsi="Georgia" w:cs="Georgia"/>
          <w:i/>
          <w:sz w:val="20"/>
          <w:szCs w:val="20"/>
        </w:rPr>
      </w:pPr>
      <w:r w:rsidRPr="00C56A7A">
        <w:rPr>
          <w:rFonts w:ascii="Georgia" w:hAnsi="Georgia" w:cs="Georgia"/>
          <w:i/>
          <w:sz w:val="20"/>
          <w:szCs w:val="20"/>
        </w:rPr>
        <w:t>Scripture passages: I apologize</w:t>
      </w:r>
      <w:r w:rsidR="002E0D2D" w:rsidRPr="00C56A7A">
        <w:rPr>
          <w:rFonts w:ascii="Georgia" w:hAnsi="Georgia" w:cs="Georgia"/>
          <w:i/>
          <w:sz w:val="20"/>
          <w:szCs w:val="20"/>
        </w:rPr>
        <w:t xml:space="preserve"> (You all know how Scripture out of context is one of my pet peeves!)</w:t>
      </w:r>
      <w:r w:rsidRPr="00C56A7A">
        <w:rPr>
          <w:rFonts w:ascii="Georgia" w:hAnsi="Georgia" w:cs="Georgia"/>
          <w:i/>
          <w:sz w:val="20"/>
          <w:szCs w:val="20"/>
        </w:rPr>
        <w:t xml:space="preserve">. I don’t intend to imply that these Scripture passages are the definitive passages that apply to this situation. These are passages that I have been thinking about lately in context of </w:t>
      </w:r>
      <w:r w:rsidR="002E0D2D" w:rsidRPr="00C56A7A">
        <w:rPr>
          <w:rFonts w:ascii="Georgia" w:hAnsi="Georgia" w:cs="Georgia"/>
          <w:i/>
          <w:sz w:val="20"/>
          <w:szCs w:val="20"/>
        </w:rPr>
        <w:t xml:space="preserve">this situation, </w:t>
      </w:r>
      <w:r w:rsidRPr="00C56A7A">
        <w:rPr>
          <w:rFonts w:ascii="Georgia" w:hAnsi="Georgia" w:cs="Georgia"/>
          <w:i/>
          <w:sz w:val="20"/>
          <w:szCs w:val="20"/>
        </w:rPr>
        <w:t>my thought process</w:t>
      </w:r>
      <w:r w:rsidR="002E0D2D" w:rsidRPr="00C56A7A">
        <w:rPr>
          <w:rFonts w:ascii="Georgia" w:hAnsi="Georgia" w:cs="Georgia"/>
          <w:i/>
          <w:sz w:val="20"/>
          <w:szCs w:val="20"/>
        </w:rPr>
        <w:t>, and death in general</w:t>
      </w:r>
      <w:r w:rsidRPr="00C56A7A">
        <w:rPr>
          <w:rFonts w:ascii="Georgia" w:hAnsi="Georgia" w:cs="Georgia"/>
          <w:i/>
          <w:sz w:val="20"/>
          <w:szCs w:val="20"/>
        </w:rPr>
        <w:t>. I do intend that we attempt to determine to what extent they or any other passages apply.</w:t>
      </w:r>
    </w:p>
    <w:p w:rsidR="002E0D2D" w:rsidRPr="00C56A7A" w:rsidRDefault="002E0D2D" w:rsidP="008B2C6B">
      <w:pPr>
        <w:autoSpaceDE w:val="0"/>
        <w:autoSpaceDN w:val="0"/>
        <w:adjustRightInd w:val="0"/>
        <w:rPr>
          <w:rFonts w:ascii="Georgia" w:hAnsi="Georgia" w:cs="Georgia"/>
          <w:i/>
          <w:sz w:val="20"/>
          <w:szCs w:val="20"/>
        </w:rPr>
      </w:pPr>
    </w:p>
    <w:p w:rsidR="002E0D2D" w:rsidRPr="00C56A7A" w:rsidRDefault="002E0D2D" w:rsidP="008B2C6B">
      <w:pPr>
        <w:autoSpaceDE w:val="0"/>
        <w:autoSpaceDN w:val="0"/>
        <w:adjustRightInd w:val="0"/>
        <w:rPr>
          <w:rFonts w:ascii="Georgia" w:hAnsi="Georgia" w:cs="Georgia"/>
          <w:i/>
          <w:sz w:val="20"/>
          <w:szCs w:val="20"/>
          <w:u w:val="single"/>
        </w:rPr>
      </w:pPr>
      <w:r w:rsidRPr="00C56A7A">
        <w:rPr>
          <w:rFonts w:ascii="Georgia" w:hAnsi="Georgia" w:cs="Georgia"/>
          <w:i/>
          <w:sz w:val="20"/>
          <w:szCs w:val="20"/>
          <w:u w:val="single"/>
        </w:rPr>
        <w:t xml:space="preserve">I have no questions other than those I stated up above. (We don’t need no stinking questions!) </w:t>
      </w:r>
      <w:r w:rsidR="004F3DED" w:rsidRPr="00C56A7A">
        <w:rPr>
          <w:rFonts w:ascii="Georgia" w:hAnsi="Georgia" w:cs="Georgia"/>
          <w:i/>
          <w:sz w:val="20"/>
          <w:szCs w:val="20"/>
          <w:u w:val="single"/>
        </w:rPr>
        <w:t>Just let fly!</w:t>
      </w:r>
    </w:p>
    <w:p w:rsidR="003E149C" w:rsidRPr="00C56A7A" w:rsidRDefault="003E149C" w:rsidP="003E149C">
      <w:pPr>
        <w:autoSpaceDE w:val="0"/>
        <w:autoSpaceDN w:val="0"/>
        <w:adjustRightInd w:val="0"/>
        <w:rPr>
          <w:rFonts w:ascii="Georgia" w:hAnsi="Georgia" w:cs="Georgia"/>
          <w:sz w:val="18"/>
          <w:szCs w:val="18"/>
        </w:rPr>
      </w:pPr>
      <w:r w:rsidRPr="00C56A7A">
        <w:rPr>
          <w:rFonts w:ascii="Georgia" w:hAnsi="Georgia" w:cs="Georgia"/>
          <w:color w:val="008080"/>
          <w:sz w:val="18"/>
          <w:szCs w:val="18"/>
        </w:rPr>
        <w:t>Matthew 17:12 KJV</w:t>
      </w:r>
      <w:r w:rsidRPr="00C56A7A">
        <w:rPr>
          <w:rFonts w:ascii="Georgia" w:hAnsi="Georgia" w:cs="Georgia"/>
          <w:sz w:val="18"/>
          <w:szCs w:val="18"/>
        </w:rPr>
        <w:t xml:space="preserve">  </w:t>
      </w:r>
      <w:r w:rsidRPr="00C56A7A">
        <w:rPr>
          <w:rFonts w:ascii="Georgia" w:hAnsi="Georgia" w:cs="Georgia"/>
          <w:color w:val="FF0000"/>
          <w:sz w:val="18"/>
          <w:szCs w:val="18"/>
        </w:rPr>
        <w:t>But I say unto you, That Elias is come already, and they knew him not, but have done unto him whatsoever they listed. Likewise shall also the Son of man suffer by them.</w:t>
      </w:r>
    </w:p>
    <w:p w:rsidR="003E149C" w:rsidRPr="00C56A7A" w:rsidRDefault="003E149C" w:rsidP="0009554A">
      <w:pPr>
        <w:autoSpaceDE w:val="0"/>
        <w:autoSpaceDN w:val="0"/>
        <w:adjustRightInd w:val="0"/>
        <w:rPr>
          <w:rFonts w:ascii="Georgia" w:hAnsi="Georgia" w:cs="Georgia"/>
          <w:color w:val="008080"/>
          <w:sz w:val="18"/>
          <w:szCs w:val="18"/>
        </w:rPr>
      </w:pPr>
    </w:p>
    <w:p w:rsidR="003E149C" w:rsidRPr="00C56A7A" w:rsidRDefault="003E149C" w:rsidP="003E149C">
      <w:pPr>
        <w:autoSpaceDE w:val="0"/>
        <w:autoSpaceDN w:val="0"/>
        <w:adjustRightInd w:val="0"/>
        <w:rPr>
          <w:rFonts w:ascii="Georgia" w:hAnsi="Georgia" w:cs="Georgia"/>
          <w:sz w:val="18"/>
          <w:szCs w:val="18"/>
        </w:rPr>
      </w:pPr>
      <w:r w:rsidRPr="00C56A7A">
        <w:rPr>
          <w:rFonts w:ascii="Georgia" w:hAnsi="Georgia" w:cs="Georgia"/>
          <w:color w:val="008080"/>
          <w:sz w:val="18"/>
          <w:szCs w:val="18"/>
        </w:rPr>
        <w:t>John 3:16 KJV</w:t>
      </w:r>
      <w:r w:rsidRPr="00C56A7A">
        <w:rPr>
          <w:rFonts w:ascii="Georgia" w:hAnsi="Georgia" w:cs="Georgia"/>
          <w:sz w:val="18"/>
          <w:szCs w:val="18"/>
        </w:rPr>
        <w:t xml:space="preserve">  </w:t>
      </w:r>
      <w:r w:rsidRPr="00C56A7A">
        <w:rPr>
          <w:rFonts w:ascii="Georgia" w:hAnsi="Georgia" w:cs="Georgia"/>
          <w:color w:val="FF0000"/>
          <w:sz w:val="18"/>
          <w:szCs w:val="18"/>
        </w:rPr>
        <w:t>For God so loved the world, that he gave his only begotten Son, that whosoever believeth in him should not perish, but have everlasting life.</w:t>
      </w:r>
    </w:p>
    <w:p w:rsidR="003E149C" w:rsidRPr="00C56A7A" w:rsidRDefault="003E149C" w:rsidP="0009554A">
      <w:pPr>
        <w:autoSpaceDE w:val="0"/>
        <w:autoSpaceDN w:val="0"/>
        <w:adjustRightInd w:val="0"/>
        <w:rPr>
          <w:rFonts w:ascii="Georgia" w:hAnsi="Georgia" w:cs="Georgia"/>
          <w:color w:val="008080"/>
          <w:sz w:val="18"/>
          <w:szCs w:val="18"/>
        </w:rPr>
      </w:pPr>
    </w:p>
    <w:p w:rsidR="005B1D87" w:rsidRPr="00C56A7A" w:rsidRDefault="0009554A" w:rsidP="005B1D87">
      <w:pPr>
        <w:autoSpaceDE w:val="0"/>
        <w:autoSpaceDN w:val="0"/>
        <w:adjustRightInd w:val="0"/>
        <w:rPr>
          <w:rFonts w:ascii="Georgia" w:hAnsi="Georgia" w:cs="Georgia"/>
          <w:sz w:val="18"/>
          <w:szCs w:val="18"/>
        </w:rPr>
      </w:pPr>
      <w:r w:rsidRPr="00C56A7A">
        <w:rPr>
          <w:rFonts w:ascii="Georgia" w:hAnsi="Georgia" w:cs="Georgia"/>
          <w:color w:val="008080"/>
          <w:sz w:val="18"/>
          <w:szCs w:val="18"/>
        </w:rPr>
        <w:t>John 9:1-5 KJV</w:t>
      </w:r>
      <w:r w:rsidRPr="00C56A7A">
        <w:rPr>
          <w:rFonts w:ascii="Georgia" w:hAnsi="Georgia" w:cs="Georgia"/>
          <w:sz w:val="18"/>
          <w:szCs w:val="18"/>
        </w:rPr>
        <w:t xml:space="preserve">  And as </w:t>
      </w:r>
      <w:r w:rsidRPr="00C56A7A">
        <w:rPr>
          <w:rFonts w:ascii="Georgia" w:hAnsi="Georgia" w:cs="Georgia"/>
          <w:i/>
          <w:iCs/>
          <w:color w:val="808080"/>
          <w:sz w:val="18"/>
          <w:szCs w:val="18"/>
        </w:rPr>
        <w:t>Jesus</w:t>
      </w:r>
      <w:r w:rsidRPr="00C56A7A">
        <w:rPr>
          <w:rFonts w:ascii="Georgia" w:hAnsi="Georgia" w:cs="Georgia"/>
          <w:sz w:val="18"/>
          <w:szCs w:val="18"/>
        </w:rPr>
        <w:t xml:space="preserve"> passed by, he saw a man which was blind from </w:t>
      </w:r>
      <w:r w:rsidRPr="00C56A7A">
        <w:rPr>
          <w:rFonts w:ascii="Georgia" w:hAnsi="Georgia" w:cs="Georgia"/>
          <w:i/>
          <w:iCs/>
          <w:color w:val="808080"/>
          <w:sz w:val="18"/>
          <w:szCs w:val="18"/>
        </w:rPr>
        <w:t>his</w:t>
      </w:r>
      <w:r w:rsidRPr="00C56A7A">
        <w:rPr>
          <w:rFonts w:ascii="Georgia" w:hAnsi="Georgia" w:cs="Georgia"/>
          <w:sz w:val="18"/>
          <w:szCs w:val="18"/>
        </w:rPr>
        <w:t xml:space="preserve"> birth.  </w:t>
      </w:r>
      <w:r w:rsidRPr="00C56A7A">
        <w:rPr>
          <w:rFonts w:ascii="Georgia" w:hAnsi="Georgia" w:cs="Georgia"/>
          <w:color w:val="008080"/>
          <w:sz w:val="18"/>
          <w:szCs w:val="18"/>
        </w:rPr>
        <w:t>(2)</w:t>
      </w:r>
      <w:r w:rsidRPr="00C56A7A">
        <w:rPr>
          <w:rFonts w:ascii="Georgia" w:hAnsi="Georgia" w:cs="Georgia"/>
          <w:sz w:val="18"/>
          <w:szCs w:val="18"/>
        </w:rPr>
        <w:t xml:space="preserve">  And his disciples asked him, saying, Master, who did sin, this man, or his parents, that he was born blind?  </w:t>
      </w:r>
      <w:r w:rsidRPr="00C56A7A">
        <w:rPr>
          <w:rFonts w:ascii="Georgia" w:hAnsi="Georgia" w:cs="Georgia"/>
          <w:color w:val="008080"/>
          <w:sz w:val="18"/>
          <w:szCs w:val="18"/>
        </w:rPr>
        <w:t>(3)</w:t>
      </w:r>
      <w:r w:rsidRPr="00C56A7A">
        <w:rPr>
          <w:rFonts w:ascii="Georgia" w:hAnsi="Georgia" w:cs="Georgia"/>
          <w:sz w:val="18"/>
          <w:szCs w:val="18"/>
        </w:rPr>
        <w:t xml:space="preserve">  Jesus answered, </w:t>
      </w:r>
      <w:r w:rsidRPr="00C56A7A">
        <w:rPr>
          <w:rFonts w:ascii="Georgia" w:hAnsi="Georgia" w:cs="Georgia"/>
          <w:color w:val="FF0000"/>
          <w:sz w:val="18"/>
          <w:szCs w:val="18"/>
        </w:rPr>
        <w:t>Neither hath this man sinned, nor his parents: but that the works of God should be made manifest in him.</w:t>
      </w:r>
      <w:r w:rsidRPr="00C56A7A">
        <w:rPr>
          <w:rFonts w:ascii="Georgia" w:hAnsi="Georgia" w:cs="Georgia"/>
          <w:sz w:val="18"/>
          <w:szCs w:val="18"/>
        </w:rPr>
        <w:t xml:space="preserve">  </w:t>
      </w:r>
      <w:r w:rsidRPr="00C56A7A">
        <w:rPr>
          <w:rFonts w:ascii="Georgia" w:hAnsi="Georgia" w:cs="Georgia"/>
          <w:color w:val="008080"/>
          <w:sz w:val="18"/>
          <w:szCs w:val="18"/>
        </w:rPr>
        <w:t>(4)</w:t>
      </w:r>
      <w:r w:rsidRPr="00C56A7A">
        <w:rPr>
          <w:rFonts w:ascii="Georgia" w:hAnsi="Georgia" w:cs="Georgia"/>
          <w:sz w:val="18"/>
          <w:szCs w:val="18"/>
        </w:rPr>
        <w:t xml:space="preserve">  </w:t>
      </w:r>
      <w:r w:rsidRPr="00C56A7A">
        <w:rPr>
          <w:rFonts w:ascii="Georgia" w:hAnsi="Georgia" w:cs="Georgia"/>
          <w:color w:val="FF0000"/>
          <w:sz w:val="18"/>
          <w:szCs w:val="18"/>
        </w:rPr>
        <w:t>I must work the works of him that sent me, while it is day: the night cometh, when no man can work.</w:t>
      </w:r>
      <w:r w:rsidRPr="00C56A7A">
        <w:rPr>
          <w:rFonts w:ascii="Georgia" w:hAnsi="Georgia" w:cs="Georgia"/>
          <w:sz w:val="18"/>
          <w:szCs w:val="18"/>
        </w:rPr>
        <w:t xml:space="preserve">  </w:t>
      </w:r>
      <w:r w:rsidRPr="00C56A7A">
        <w:rPr>
          <w:rFonts w:ascii="Georgia" w:hAnsi="Georgia" w:cs="Georgia"/>
          <w:color w:val="008080"/>
          <w:sz w:val="18"/>
          <w:szCs w:val="18"/>
        </w:rPr>
        <w:t>(5)</w:t>
      </w:r>
      <w:r w:rsidRPr="00C56A7A">
        <w:rPr>
          <w:rFonts w:ascii="Georgia" w:hAnsi="Georgia" w:cs="Georgia"/>
          <w:sz w:val="18"/>
          <w:szCs w:val="18"/>
        </w:rPr>
        <w:t xml:space="preserve">  </w:t>
      </w:r>
      <w:r w:rsidRPr="00C56A7A">
        <w:rPr>
          <w:rFonts w:ascii="Georgia" w:hAnsi="Georgia" w:cs="Georgia"/>
          <w:color w:val="FF0000"/>
          <w:sz w:val="18"/>
          <w:szCs w:val="18"/>
        </w:rPr>
        <w:t>As long as I am in the world, I am the light of the world.</w:t>
      </w:r>
      <w:r w:rsidR="002E0D2D" w:rsidRPr="00C56A7A">
        <w:rPr>
          <w:rFonts w:ascii="Georgia" w:hAnsi="Georgia" w:cs="Georgia"/>
          <w:color w:val="FF0000"/>
          <w:sz w:val="18"/>
          <w:szCs w:val="18"/>
        </w:rPr>
        <w:t xml:space="preserve"> </w:t>
      </w:r>
      <w:r w:rsidR="005B1D87" w:rsidRPr="00C56A7A">
        <w:rPr>
          <w:rFonts w:ascii="Georgia" w:hAnsi="Georgia" w:cs="Georgia"/>
          <w:color w:val="008080"/>
          <w:sz w:val="18"/>
          <w:szCs w:val="18"/>
        </w:rPr>
        <w:t>John 9:35-39 KJV</w:t>
      </w:r>
      <w:r w:rsidR="005B1D87" w:rsidRPr="00C56A7A">
        <w:rPr>
          <w:rFonts w:ascii="Georgia" w:hAnsi="Georgia" w:cs="Georgia"/>
          <w:sz w:val="18"/>
          <w:szCs w:val="18"/>
        </w:rPr>
        <w:t xml:space="preserve">  Jesus heard that they had cast him out; and when he had found him, he said unto him, </w:t>
      </w:r>
      <w:r w:rsidR="005B1D87" w:rsidRPr="00C56A7A">
        <w:rPr>
          <w:rFonts w:ascii="Georgia" w:hAnsi="Georgia" w:cs="Georgia"/>
          <w:color w:val="FF0000"/>
          <w:sz w:val="18"/>
          <w:szCs w:val="18"/>
        </w:rPr>
        <w:t>Dost thou believe on the Son of God?</w:t>
      </w:r>
      <w:r w:rsidR="005B1D87" w:rsidRPr="00C56A7A">
        <w:rPr>
          <w:rFonts w:ascii="Georgia" w:hAnsi="Georgia" w:cs="Georgia"/>
          <w:sz w:val="18"/>
          <w:szCs w:val="18"/>
        </w:rPr>
        <w:t xml:space="preserve">  </w:t>
      </w:r>
      <w:r w:rsidR="005B1D87" w:rsidRPr="00C56A7A">
        <w:rPr>
          <w:rFonts w:ascii="Georgia" w:hAnsi="Georgia" w:cs="Georgia"/>
          <w:color w:val="008080"/>
          <w:sz w:val="18"/>
          <w:szCs w:val="18"/>
        </w:rPr>
        <w:t>(36)</w:t>
      </w:r>
      <w:r w:rsidR="005B1D87" w:rsidRPr="00C56A7A">
        <w:rPr>
          <w:rFonts w:ascii="Georgia" w:hAnsi="Georgia" w:cs="Georgia"/>
          <w:sz w:val="18"/>
          <w:szCs w:val="18"/>
        </w:rPr>
        <w:t xml:space="preserve">  He answered and said, Who is he, Lord, that I might believe on him?  </w:t>
      </w:r>
      <w:r w:rsidR="005B1D87" w:rsidRPr="00C56A7A">
        <w:rPr>
          <w:rFonts w:ascii="Georgia" w:hAnsi="Georgia" w:cs="Georgia"/>
          <w:color w:val="008080"/>
          <w:sz w:val="18"/>
          <w:szCs w:val="18"/>
        </w:rPr>
        <w:t>(37)</w:t>
      </w:r>
      <w:r w:rsidR="005B1D87" w:rsidRPr="00C56A7A">
        <w:rPr>
          <w:rFonts w:ascii="Georgia" w:hAnsi="Georgia" w:cs="Georgia"/>
          <w:sz w:val="18"/>
          <w:szCs w:val="18"/>
        </w:rPr>
        <w:t xml:space="preserve">  And Jesus said unto him, </w:t>
      </w:r>
      <w:r w:rsidR="005B1D87" w:rsidRPr="00C56A7A">
        <w:rPr>
          <w:rFonts w:ascii="Georgia" w:hAnsi="Georgia" w:cs="Georgia"/>
          <w:color w:val="FF0000"/>
          <w:sz w:val="18"/>
          <w:szCs w:val="18"/>
        </w:rPr>
        <w:t xml:space="preserve">Thou hast both seen him, and it is he that </w:t>
      </w:r>
      <w:proofErr w:type="spellStart"/>
      <w:r w:rsidR="005B1D87" w:rsidRPr="00C56A7A">
        <w:rPr>
          <w:rFonts w:ascii="Georgia" w:hAnsi="Georgia" w:cs="Georgia"/>
          <w:color w:val="FF0000"/>
          <w:sz w:val="18"/>
          <w:szCs w:val="18"/>
        </w:rPr>
        <w:t>talketh</w:t>
      </w:r>
      <w:proofErr w:type="spellEnd"/>
      <w:r w:rsidR="005B1D87" w:rsidRPr="00C56A7A">
        <w:rPr>
          <w:rFonts w:ascii="Georgia" w:hAnsi="Georgia" w:cs="Georgia"/>
          <w:color w:val="FF0000"/>
          <w:sz w:val="18"/>
          <w:szCs w:val="18"/>
        </w:rPr>
        <w:t xml:space="preserve"> with thee.</w:t>
      </w:r>
      <w:r w:rsidR="005B1D87" w:rsidRPr="00C56A7A">
        <w:rPr>
          <w:rFonts w:ascii="Georgia" w:hAnsi="Georgia" w:cs="Georgia"/>
          <w:sz w:val="18"/>
          <w:szCs w:val="18"/>
        </w:rPr>
        <w:t xml:space="preserve">  </w:t>
      </w:r>
      <w:r w:rsidR="005B1D87" w:rsidRPr="00C56A7A">
        <w:rPr>
          <w:rFonts w:ascii="Georgia" w:hAnsi="Georgia" w:cs="Georgia"/>
          <w:color w:val="008080"/>
          <w:sz w:val="18"/>
          <w:szCs w:val="18"/>
        </w:rPr>
        <w:t>(38)</w:t>
      </w:r>
      <w:r w:rsidR="005B1D87" w:rsidRPr="00C56A7A">
        <w:rPr>
          <w:rFonts w:ascii="Georgia" w:hAnsi="Georgia" w:cs="Georgia"/>
          <w:sz w:val="18"/>
          <w:szCs w:val="18"/>
        </w:rPr>
        <w:t xml:space="preserve">  And he said, Lord, I believe. And he worshipped him.  </w:t>
      </w:r>
      <w:r w:rsidR="005B1D87" w:rsidRPr="00C56A7A">
        <w:rPr>
          <w:rFonts w:ascii="Georgia" w:hAnsi="Georgia" w:cs="Georgia"/>
          <w:color w:val="008080"/>
          <w:sz w:val="18"/>
          <w:szCs w:val="18"/>
        </w:rPr>
        <w:t>(39)</w:t>
      </w:r>
      <w:r w:rsidR="005B1D87" w:rsidRPr="00C56A7A">
        <w:rPr>
          <w:rFonts w:ascii="Georgia" w:hAnsi="Georgia" w:cs="Georgia"/>
          <w:sz w:val="18"/>
          <w:szCs w:val="18"/>
        </w:rPr>
        <w:t xml:space="preserve">  And Jesus said, </w:t>
      </w:r>
      <w:r w:rsidR="005B1D87" w:rsidRPr="00C56A7A">
        <w:rPr>
          <w:rFonts w:ascii="Georgia" w:hAnsi="Georgia" w:cs="Georgia"/>
          <w:color w:val="FF0000"/>
          <w:sz w:val="18"/>
          <w:szCs w:val="18"/>
        </w:rPr>
        <w:t>For judgment I am come into this world, that they which see not might see; and that they which see might be made blind.</w:t>
      </w:r>
    </w:p>
    <w:p w:rsidR="00AE53D8" w:rsidRPr="00C56A7A" w:rsidRDefault="00AE53D8" w:rsidP="008B2C6B">
      <w:pPr>
        <w:autoSpaceDE w:val="0"/>
        <w:autoSpaceDN w:val="0"/>
        <w:adjustRightInd w:val="0"/>
        <w:rPr>
          <w:rFonts w:ascii="Georgia" w:hAnsi="Georgia" w:cs="Georgia"/>
          <w:color w:val="008080"/>
          <w:sz w:val="18"/>
          <w:szCs w:val="18"/>
          <w:highlight w:val="yellow"/>
        </w:rPr>
      </w:pPr>
    </w:p>
    <w:p w:rsidR="00AE53D8" w:rsidRPr="00C56A7A" w:rsidRDefault="00AE53D8" w:rsidP="00AE53D8">
      <w:pPr>
        <w:autoSpaceDE w:val="0"/>
        <w:autoSpaceDN w:val="0"/>
        <w:adjustRightInd w:val="0"/>
        <w:rPr>
          <w:rFonts w:ascii="Georgia" w:hAnsi="Georgia" w:cs="Georgia"/>
          <w:sz w:val="18"/>
          <w:szCs w:val="18"/>
        </w:rPr>
      </w:pPr>
      <w:r w:rsidRPr="00C56A7A">
        <w:rPr>
          <w:rFonts w:ascii="Georgia" w:hAnsi="Georgia" w:cs="Georgia"/>
          <w:color w:val="008080"/>
          <w:sz w:val="18"/>
          <w:szCs w:val="18"/>
        </w:rPr>
        <w:t>John 11:4 KJV</w:t>
      </w:r>
      <w:r w:rsidRPr="00C56A7A">
        <w:rPr>
          <w:rFonts w:ascii="Georgia" w:hAnsi="Georgia" w:cs="Georgia"/>
          <w:sz w:val="18"/>
          <w:szCs w:val="18"/>
        </w:rPr>
        <w:t xml:space="preserve">  When Jesus heard </w:t>
      </w:r>
      <w:r w:rsidRPr="00C56A7A">
        <w:rPr>
          <w:rFonts w:ascii="Georgia" w:hAnsi="Georgia" w:cs="Georgia"/>
          <w:i/>
          <w:iCs/>
          <w:color w:val="808080"/>
          <w:sz w:val="18"/>
          <w:szCs w:val="18"/>
        </w:rPr>
        <w:t>that,</w:t>
      </w:r>
      <w:r w:rsidRPr="00C56A7A">
        <w:rPr>
          <w:rFonts w:ascii="Georgia" w:hAnsi="Georgia" w:cs="Georgia"/>
          <w:sz w:val="18"/>
          <w:szCs w:val="18"/>
        </w:rPr>
        <w:t xml:space="preserve"> he said, </w:t>
      </w:r>
      <w:r w:rsidRPr="00C56A7A">
        <w:rPr>
          <w:rFonts w:ascii="Georgia" w:hAnsi="Georgia" w:cs="Georgia"/>
          <w:color w:val="FF0000"/>
          <w:sz w:val="18"/>
          <w:szCs w:val="18"/>
        </w:rPr>
        <w:t>This sickness is not unto death, but for the glory of God, that the Son of God might be glorified thereby.</w:t>
      </w:r>
      <w:r w:rsidR="005F3962">
        <w:rPr>
          <w:rFonts w:ascii="Georgia" w:hAnsi="Georgia" w:cs="Georgia"/>
          <w:color w:val="FF0000"/>
          <w:sz w:val="18"/>
          <w:szCs w:val="18"/>
        </w:rPr>
        <w:t xml:space="preserve"> </w:t>
      </w:r>
      <w:r w:rsidR="005F3962" w:rsidRPr="005F3962">
        <w:rPr>
          <w:rFonts w:ascii="Georgia" w:hAnsi="Georgia" w:cs="Georgia"/>
          <w:sz w:val="18"/>
          <w:szCs w:val="18"/>
        </w:rPr>
        <w:t>[</w:t>
      </w:r>
      <w:r w:rsidR="005F3962">
        <w:rPr>
          <w:rFonts w:ascii="Georgia" w:hAnsi="Georgia" w:cs="Georgia"/>
          <w:sz w:val="18"/>
          <w:szCs w:val="18"/>
        </w:rPr>
        <w:t>The c</w:t>
      </w:r>
      <w:r w:rsidR="005F3962" w:rsidRPr="005F3962">
        <w:rPr>
          <w:rFonts w:ascii="Georgia" w:hAnsi="Georgia" w:cs="Georgia"/>
          <w:sz w:val="18"/>
          <w:szCs w:val="18"/>
        </w:rPr>
        <w:t>ontext of</w:t>
      </w:r>
      <w:r w:rsidR="005F3962">
        <w:rPr>
          <w:rFonts w:ascii="Georgia" w:hAnsi="Georgia" w:cs="Georgia"/>
          <w:sz w:val="18"/>
          <w:szCs w:val="18"/>
        </w:rPr>
        <w:t xml:space="preserve"> this</w:t>
      </w:r>
      <w:bookmarkStart w:id="0" w:name="_GoBack"/>
      <w:bookmarkEnd w:id="0"/>
      <w:r w:rsidR="005F3962" w:rsidRPr="005F3962">
        <w:rPr>
          <w:rFonts w:ascii="Georgia" w:hAnsi="Georgia" w:cs="Georgia"/>
          <w:sz w:val="18"/>
          <w:szCs w:val="18"/>
        </w:rPr>
        <w:t xml:space="preserve"> passage is Lazarus death and resurrection]</w:t>
      </w:r>
    </w:p>
    <w:p w:rsidR="00AE53D8" w:rsidRPr="00C56A7A" w:rsidRDefault="00AE53D8" w:rsidP="008B2C6B">
      <w:pPr>
        <w:autoSpaceDE w:val="0"/>
        <w:autoSpaceDN w:val="0"/>
        <w:adjustRightInd w:val="0"/>
        <w:rPr>
          <w:rFonts w:ascii="Georgia" w:hAnsi="Georgia" w:cs="Georgia"/>
          <w:color w:val="008080"/>
          <w:sz w:val="18"/>
          <w:szCs w:val="18"/>
          <w:highlight w:val="yellow"/>
        </w:rPr>
      </w:pPr>
    </w:p>
    <w:p w:rsidR="00AE53D8" w:rsidRPr="00C56A7A" w:rsidRDefault="00AE53D8" w:rsidP="00AE53D8">
      <w:pPr>
        <w:autoSpaceDE w:val="0"/>
        <w:autoSpaceDN w:val="0"/>
        <w:adjustRightInd w:val="0"/>
        <w:rPr>
          <w:rFonts w:ascii="Georgia" w:hAnsi="Georgia" w:cs="Georgia"/>
          <w:sz w:val="18"/>
          <w:szCs w:val="18"/>
        </w:rPr>
      </w:pPr>
      <w:r w:rsidRPr="00C56A7A">
        <w:rPr>
          <w:rFonts w:ascii="Georgia" w:hAnsi="Georgia" w:cs="Georgia"/>
          <w:color w:val="008080"/>
          <w:sz w:val="18"/>
          <w:szCs w:val="18"/>
        </w:rPr>
        <w:t>Acts 20:22-2</w:t>
      </w:r>
      <w:r w:rsidR="005F3962">
        <w:rPr>
          <w:rFonts w:ascii="Georgia" w:hAnsi="Georgia" w:cs="Georgia"/>
          <w:color w:val="008080"/>
          <w:sz w:val="18"/>
          <w:szCs w:val="18"/>
        </w:rPr>
        <w:t>4</w:t>
      </w:r>
      <w:r w:rsidRPr="00C56A7A">
        <w:rPr>
          <w:rFonts w:ascii="Georgia" w:hAnsi="Georgia" w:cs="Georgia"/>
          <w:color w:val="008080"/>
          <w:sz w:val="18"/>
          <w:szCs w:val="18"/>
        </w:rPr>
        <w:t xml:space="preserve"> KJV</w:t>
      </w:r>
      <w:r w:rsidRPr="00C56A7A">
        <w:rPr>
          <w:rFonts w:ascii="Georgia" w:hAnsi="Georgia" w:cs="Georgia"/>
          <w:sz w:val="18"/>
          <w:szCs w:val="18"/>
        </w:rPr>
        <w:t xml:space="preserve">  And now, behold, I go bound in the spirit unto Jerusalem, not knowing the things that shall befall me there:  </w:t>
      </w:r>
      <w:r w:rsidRPr="00C56A7A">
        <w:rPr>
          <w:rFonts w:ascii="Georgia" w:hAnsi="Georgia" w:cs="Georgia"/>
          <w:color w:val="008080"/>
          <w:sz w:val="18"/>
          <w:szCs w:val="18"/>
        </w:rPr>
        <w:t>(23)</w:t>
      </w:r>
      <w:r w:rsidRPr="00C56A7A">
        <w:rPr>
          <w:rFonts w:ascii="Georgia" w:hAnsi="Georgia" w:cs="Georgia"/>
          <w:sz w:val="18"/>
          <w:szCs w:val="18"/>
        </w:rPr>
        <w:t xml:space="preserve">  Save that the Holy Ghost </w:t>
      </w:r>
      <w:proofErr w:type="spellStart"/>
      <w:r w:rsidRPr="00C56A7A">
        <w:rPr>
          <w:rFonts w:ascii="Georgia" w:hAnsi="Georgia" w:cs="Georgia"/>
          <w:sz w:val="18"/>
          <w:szCs w:val="18"/>
        </w:rPr>
        <w:t>witnesseth</w:t>
      </w:r>
      <w:proofErr w:type="spellEnd"/>
      <w:r w:rsidRPr="00C56A7A">
        <w:rPr>
          <w:rFonts w:ascii="Georgia" w:hAnsi="Georgia" w:cs="Georgia"/>
          <w:sz w:val="18"/>
          <w:szCs w:val="18"/>
        </w:rPr>
        <w:t xml:space="preserve"> in every city, saying that bonds and afflictions abide me.  </w:t>
      </w:r>
      <w:r w:rsidRPr="00C56A7A">
        <w:rPr>
          <w:rFonts w:ascii="Georgia" w:hAnsi="Georgia" w:cs="Georgia"/>
          <w:color w:val="008080"/>
          <w:sz w:val="18"/>
          <w:szCs w:val="18"/>
        </w:rPr>
        <w:t>(24)</w:t>
      </w:r>
      <w:r w:rsidRPr="00C56A7A">
        <w:rPr>
          <w:rFonts w:ascii="Georgia" w:hAnsi="Georgia" w:cs="Georgia"/>
          <w:sz w:val="18"/>
          <w:szCs w:val="18"/>
        </w:rPr>
        <w:t xml:space="preserve">  But none of these things move me, neither count I my life dear unto myself, so that I might finish my course with joy, and the ministry, which I have received of the Lord Jesus, to testify the gospel of the grace of G</w:t>
      </w:r>
      <w:r w:rsidR="005F3962">
        <w:rPr>
          <w:rFonts w:ascii="Georgia" w:hAnsi="Georgia" w:cs="Georgia"/>
          <w:sz w:val="18"/>
          <w:szCs w:val="18"/>
        </w:rPr>
        <w:t xml:space="preserve">od. </w:t>
      </w:r>
    </w:p>
    <w:p w:rsidR="00AE53D8" w:rsidRPr="00C56A7A" w:rsidRDefault="00AE53D8" w:rsidP="008B2C6B">
      <w:pPr>
        <w:autoSpaceDE w:val="0"/>
        <w:autoSpaceDN w:val="0"/>
        <w:adjustRightInd w:val="0"/>
        <w:rPr>
          <w:rFonts w:ascii="Georgia" w:hAnsi="Georgia" w:cs="Georgia"/>
          <w:color w:val="008080"/>
          <w:sz w:val="18"/>
          <w:szCs w:val="18"/>
          <w:highlight w:val="yellow"/>
        </w:rPr>
      </w:pPr>
    </w:p>
    <w:p w:rsidR="00AE53D8" w:rsidRPr="00C56A7A" w:rsidRDefault="00AE53D8" w:rsidP="00AE53D8">
      <w:pPr>
        <w:autoSpaceDE w:val="0"/>
        <w:autoSpaceDN w:val="0"/>
        <w:adjustRightInd w:val="0"/>
        <w:rPr>
          <w:rFonts w:ascii="Georgia" w:hAnsi="Georgia" w:cs="Georgia"/>
          <w:sz w:val="18"/>
          <w:szCs w:val="18"/>
        </w:rPr>
      </w:pPr>
      <w:r w:rsidRPr="00C56A7A">
        <w:rPr>
          <w:rFonts w:ascii="Georgia" w:hAnsi="Georgia" w:cs="Georgia"/>
          <w:color w:val="008080"/>
          <w:sz w:val="18"/>
          <w:szCs w:val="18"/>
        </w:rPr>
        <w:t>Hebrews 11:1, 3 KJV</w:t>
      </w:r>
      <w:r w:rsidRPr="00C56A7A">
        <w:rPr>
          <w:rFonts w:ascii="Georgia" w:hAnsi="Georgia" w:cs="Georgia"/>
          <w:sz w:val="18"/>
          <w:szCs w:val="18"/>
        </w:rPr>
        <w:t xml:space="preserve">  Now faith is the substance of things hoped for, the evidence of things not seen.  </w:t>
      </w:r>
      <w:r w:rsidRPr="00C56A7A">
        <w:rPr>
          <w:rFonts w:ascii="Georgia" w:hAnsi="Georgia" w:cs="Georgia"/>
          <w:color w:val="008080"/>
          <w:sz w:val="18"/>
          <w:szCs w:val="18"/>
        </w:rPr>
        <w:t>(3)</w:t>
      </w:r>
      <w:r w:rsidRPr="00C56A7A">
        <w:rPr>
          <w:rFonts w:ascii="Georgia" w:hAnsi="Georgia" w:cs="Georgia"/>
          <w:sz w:val="18"/>
          <w:szCs w:val="18"/>
        </w:rPr>
        <w:t xml:space="preserve">  Through faith we understand that the worlds were framed by the word of God, so that things which are seen were not made of things which do appear.</w:t>
      </w:r>
    </w:p>
    <w:p w:rsidR="003E149C" w:rsidRPr="00C56A7A" w:rsidRDefault="003E149C" w:rsidP="00AE53D8">
      <w:pPr>
        <w:autoSpaceDE w:val="0"/>
        <w:autoSpaceDN w:val="0"/>
        <w:adjustRightInd w:val="0"/>
        <w:rPr>
          <w:rFonts w:ascii="Georgia" w:hAnsi="Georgia" w:cs="Georgia"/>
          <w:color w:val="008080"/>
          <w:sz w:val="18"/>
          <w:szCs w:val="18"/>
        </w:rPr>
      </w:pPr>
    </w:p>
    <w:p w:rsidR="0028588A" w:rsidRDefault="00AE53D8" w:rsidP="003E149C">
      <w:pPr>
        <w:autoSpaceDE w:val="0"/>
        <w:autoSpaceDN w:val="0"/>
        <w:adjustRightInd w:val="0"/>
        <w:rPr>
          <w:rFonts w:ascii="Georgia" w:hAnsi="Georgia" w:cs="Georgia"/>
          <w:sz w:val="18"/>
          <w:szCs w:val="18"/>
        </w:rPr>
      </w:pPr>
      <w:r w:rsidRPr="00C56A7A">
        <w:rPr>
          <w:rFonts w:ascii="Georgia" w:hAnsi="Georgia" w:cs="Georgia"/>
          <w:color w:val="008080"/>
          <w:sz w:val="18"/>
          <w:szCs w:val="18"/>
        </w:rPr>
        <w:t>Hebrews 13:5-6 KJV</w:t>
      </w:r>
      <w:r w:rsidRPr="00C56A7A">
        <w:rPr>
          <w:rFonts w:ascii="Georgia" w:hAnsi="Georgia" w:cs="Georgia"/>
          <w:sz w:val="18"/>
          <w:szCs w:val="18"/>
        </w:rPr>
        <w:t xml:space="preserve">  </w:t>
      </w:r>
      <w:r w:rsidRPr="00C56A7A">
        <w:rPr>
          <w:rFonts w:ascii="Georgia" w:hAnsi="Georgia" w:cs="Georgia"/>
          <w:i/>
          <w:iCs/>
          <w:color w:val="808080"/>
          <w:sz w:val="18"/>
          <w:szCs w:val="18"/>
        </w:rPr>
        <w:t>Let your</w:t>
      </w:r>
      <w:r w:rsidRPr="00C56A7A">
        <w:rPr>
          <w:rFonts w:ascii="Georgia" w:hAnsi="Georgia" w:cs="Georgia"/>
          <w:sz w:val="18"/>
          <w:szCs w:val="18"/>
        </w:rPr>
        <w:t xml:space="preserve"> conversation </w:t>
      </w:r>
      <w:r w:rsidRPr="00C56A7A">
        <w:rPr>
          <w:rFonts w:ascii="Georgia" w:hAnsi="Georgia" w:cs="Georgia"/>
          <w:i/>
          <w:iCs/>
          <w:color w:val="808080"/>
          <w:sz w:val="18"/>
          <w:szCs w:val="18"/>
        </w:rPr>
        <w:t>be</w:t>
      </w:r>
      <w:r w:rsidRPr="00C56A7A">
        <w:rPr>
          <w:rFonts w:ascii="Georgia" w:hAnsi="Georgia" w:cs="Georgia"/>
          <w:sz w:val="18"/>
          <w:szCs w:val="18"/>
        </w:rPr>
        <w:t xml:space="preserve"> without covetousness; </w:t>
      </w:r>
      <w:r w:rsidRPr="00C56A7A">
        <w:rPr>
          <w:rFonts w:ascii="Georgia" w:hAnsi="Georgia" w:cs="Georgia"/>
          <w:i/>
          <w:iCs/>
          <w:color w:val="808080"/>
          <w:sz w:val="18"/>
          <w:szCs w:val="18"/>
        </w:rPr>
        <w:t>and be</w:t>
      </w:r>
      <w:r w:rsidRPr="00C56A7A">
        <w:rPr>
          <w:rFonts w:ascii="Georgia" w:hAnsi="Georgia" w:cs="Georgia"/>
          <w:sz w:val="18"/>
          <w:szCs w:val="18"/>
        </w:rPr>
        <w:t xml:space="preserve"> content with such things as ye have: for he hath said, I will </w:t>
      </w:r>
      <w:r w:rsidRPr="005F3962">
        <w:rPr>
          <w:rFonts w:ascii="Georgia" w:hAnsi="Georgia" w:cs="Georgia"/>
          <w:sz w:val="18"/>
          <w:szCs w:val="18"/>
        </w:rPr>
        <w:t xml:space="preserve">never leave thee, nor forsake thee.  </w:t>
      </w:r>
      <w:r w:rsidRPr="005F3962">
        <w:rPr>
          <w:rFonts w:ascii="Georgia" w:hAnsi="Georgia" w:cs="Georgia"/>
          <w:color w:val="008080"/>
          <w:sz w:val="18"/>
          <w:szCs w:val="18"/>
        </w:rPr>
        <w:t>(6)</w:t>
      </w:r>
      <w:r w:rsidRPr="005F3962">
        <w:rPr>
          <w:rFonts w:ascii="Georgia" w:hAnsi="Georgia" w:cs="Georgia"/>
          <w:sz w:val="18"/>
          <w:szCs w:val="18"/>
        </w:rPr>
        <w:t xml:space="preserve">  So that we may boldly say, The Lord </w:t>
      </w:r>
      <w:r w:rsidRPr="005F3962">
        <w:rPr>
          <w:rFonts w:ascii="Georgia" w:hAnsi="Georgia" w:cs="Georgia"/>
          <w:i/>
          <w:iCs/>
          <w:color w:val="808080"/>
          <w:sz w:val="18"/>
          <w:szCs w:val="18"/>
        </w:rPr>
        <w:t>is</w:t>
      </w:r>
      <w:r w:rsidRPr="005F3962">
        <w:rPr>
          <w:rFonts w:ascii="Georgia" w:hAnsi="Georgia" w:cs="Georgia"/>
          <w:sz w:val="18"/>
          <w:szCs w:val="18"/>
        </w:rPr>
        <w:t xml:space="preserve"> my helper, and I will not fear what man shall do unto me.</w:t>
      </w:r>
    </w:p>
    <w:p w:rsidR="005F3962" w:rsidRPr="005F3962" w:rsidRDefault="005F3962" w:rsidP="003E149C">
      <w:pPr>
        <w:autoSpaceDE w:val="0"/>
        <w:autoSpaceDN w:val="0"/>
        <w:adjustRightInd w:val="0"/>
        <w:rPr>
          <w:rFonts w:ascii="Georgia" w:hAnsi="Georgia" w:cs="Georgia"/>
          <w:sz w:val="18"/>
          <w:szCs w:val="18"/>
        </w:rPr>
      </w:pPr>
    </w:p>
    <w:p w:rsidR="005F3962" w:rsidRPr="005F3962" w:rsidRDefault="005F3962" w:rsidP="003E149C">
      <w:pPr>
        <w:autoSpaceDE w:val="0"/>
        <w:autoSpaceDN w:val="0"/>
        <w:adjustRightInd w:val="0"/>
        <w:rPr>
          <w:rFonts w:ascii="Georgia" w:hAnsi="Georgia" w:cs="Georgia"/>
          <w:sz w:val="18"/>
          <w:szCs w:val="18"/>
        </w:rPr>
      </w:pPr>
      <w:r w:rsidRPr="005F3962">
        <w:rPr>
          <w:rFonts w:ascii="Georgia" w:hAnsi="Georgia" w:cs="Georgia"/>
          <w:color w:val="008080"/>
          <w:sz w:val="18"/>
          <w:szCs w:val="18"/>
        </w:rPr>
        <w:t>John 16:33 KJV</w:t>
      </w:r>
      <w:r w:rsidRPr="005F3962">
        <w:rPr>
          <w:rFonts w:ascii="Georgia" w:hAnsi="Georgia" w:cs="Georgia"/>
          <w:sz w:val="18"/>
          <w:szCs w:val="18"/>
        </w:rPr>
        <w:t xml:space="preserve">  </w:t>
      </w:r>
      <w:r w:rsidRPr="005F3962">
        <w:rPr>
          <w:rFonts w:ascii="Georgia" w:hAnsi="Georgia" w:cs="Georgia"/>
          <w:color w:val="FF0000"/>
          <w:sz w:val="18"/>
          <w:szCs w:val="18"/>
        </w:rPr>
        <w:t>These things I have spoken unto you, that in me ye might have peace. In the world ye shall have tribulation: but be of good cheer; I have overcome the world.</w:t>
      </w:r>
    </w:p>
    <w:sectPr w:rsidR="005F3962" w:rsidRPr="005F3962" w:rsidSect="00741ED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C6177"/>
    <w:multiLevelType w:val="hybridMultilevel"/>
    <w:tmpl w:val="F8822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1ED4"/>
    <w:rsid w:val="00025846"/>
    <w:rsid w:val="0009554A"/>
    <w:rsid w:val="00103A81"/>
    <w:rsid w:val="001C4353"/>
    <w:rsid w:val="0028588A"/>
    <w:rsid w:val="002A2780"/>
    <w:rsid w:val="002E0D2D"/>
    <w:rsid w:val="00313A11"/>
    <w:rsid w:val="003E149C"/>
    <w:rsid w:val="004A7657"/>
    <w:rsid w:val="004F3DED"/>
    <w:rsid w:val="005B1D87"/>
    <w:rsid w:val="005F3962"/>
    <w:rsid w:val="006201F3"/>
    <w:rsid w:val="00621AC1"/>
    <w:rsid w:val="00670A18"/>
    <w:rsid w:val="006730E9"/>
    <w:rsid w:val="00741ED4"/>
    <w:rsid w:val="0077065C"/>
    <w:rsid w:val="007B6A40"/>
    <w:rsid w:val="00810072"/>
    <w:rsid w:val="008B2C6B"/>
    <w:rsid w:val="00AE29DD"/>
    <w:rsid w:val="00AE4154"/>
    <w:rsid w:val="00AE53D8"/>
    <w:rsid w:val="00B3420C"/>
    <w:rsid w:val="00B65763"/>
    <w:rsid w:val="00BA4275"/>
    <w:rsid w:val="00C15137"/>
    <w:rsid w:val="00C56A7A"/>
    <w:rsid w:val="00CD264B"/>
    <w:rsid w:val="00DD54A6"/>
    <w:rsid w:val="00F07FFE"/>
    <w:rsid w:val="00FA2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ED4"/>
    <w:pPr>
      <w:ind w:left="720"/>
      <w:contextualSpacing/>
    </w:pPr>
  </w:style>
  <w:style w:type="paragraph" w:styleId="BalloonText">
    <w:name w:val="Balloon Text"/>
    <w:basedOn w:val="Normal"/>
    <w:link w:val="BalloonTextChar"/>
    <w:uiPriority w:val="99"/>
    <w:semiHidden/>
    <w:unhideWhenUsed/>
    <w:rsid w:val="002A2780"/>
    <w:rPr>
      <w:rFonts w:ascii="Tahoma" w:hAnsi="Tahoma" w:cs="Tahoma"/>
      <w:sz w:val="16"/>
      <w:szCs w:val="16"/>
    </w:rPr>
  </w:style>
  <w:style w:type="character" w:customStyle="1" w:styleId="BalloonTextChar">
    <w:name w:val="Balloon Text Char"/>
    <w:basedOn w:val="DefaultParagraphFont"/>
    <w:link w:val="BalloonText"/>
    <w:uiPriority w:val="99"/>
    <w:semiHidden/>
    <w:rsid w:val="002A2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ED4"/>
    <w:pPr>
      <w:ind w:left="720"/>
      <w:contextualSpacing/>
    </w:pPr>
  </w:style>
  <w:style w:type="paragraph" w:styleId="BalloonText">
    <w:name w:val="Balloon Text"/>
    <w:basedOn w:val="Normal"/>
    <w:link w:val="BalloonTextChar"/>
    <w:uiPriority w:val="99"/>
    <w:semiHidden/>
    <w:unhideWhenUsed/>
    <w:rsid w:val="002A2780"/>
    <w:rPr>
      <w:rFonts w:ascii="Tahoma" w:hAnsi="Tahoma" w:cs="Tahoma"/>
      <w:sz w:val="16"/>
      <w:szCs w:val="16"/>
    </w:rPr>
  </w:style>
  <w:style w:type="character" w:customStyle="1" w:styleId="BalloonTextChar">
    <w:name w:val="Balloon Text Char"/>
    <w:basedOn w:val="DefaultParagraphFont"/>
    <w:link w:val="BalloonText"/>
    <w:uiPriority w:val="99"/>
    <w:semiHidden/>
    <w:rsid w:val="002A27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Ruli</dc:creator>
  <cp:lastModifiedBy>August Freda</cp:lastModifiedBy>
  <cp:revision>2</cp:revision>
  <cp:lastPrinted>2017-02-07T19:13:00Z</cp:lastPrinted>
  <dcterms:created xsi:type="dcterms:W3CDTF">2017-02-09T02:29:00Z</dcterms:created>
  <dcterms:modified xsi:type="dcterms:W3CDTF">2017-02-09T02:29:00Z</dcterms:modified>
</cp:coreProperties>
</file>